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2112B" w:rsidRPr="00263BBC" w:rsidP="00A211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05-0243</w:t>
      </w:r>
      <w:r w:rsidRPr="00263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/2604/2024</w:t>
      </w:r>
    </w:p>
    <w:p w:rsidR="00A2112B" w:rsidRPr="00263BBC" w:rsidP="00A2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Е Н И Е </w:t>
      </w:r>
    </w:p>
    <w:p w:rsidR="00A2112B" w:rsidRPr="00263BBC" w:rsidP="00A21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12B" w:rsidRPr="00263BBC" w:rsidP="00A21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2024 года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город Сургут</w:t>
      </w:r>
    </w:p>
    <w:p w:rsidR="00A2112B" w:rsidRPr="00263BBC" w:rsidP="00A21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12B" w:rsidRPr="00263BBC" w:rsidP="00A21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Исполняющий обязанности мирового судьи судебного участка № 4 Сургутского судебного района города окружного значения Сургута Ханты-Мансийского автономного округа И.А. Романова, расположенного по адресу: Тюменская область, г. Сургут, ул. Гагарина д. 9 каб. 410,</w:t>
      </w:r>
    </w:p>
    <w:p w:rsidR="00A2112B" w:rsidRPr="00263BBC" w:rsidP="00A21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рассмотрев материалы дела об административном правонарушении, предусмотренном ст. 15.5 КоАП РФ, в отношении должностного лица </w:t>
      </w:r>
      <w:r w:rsidRPr="00C92A1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Нестерок Владимира Владимировича</w:t>
      </w:r>
      <w:r w:rsidRPr="00C9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11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являющегося </w:t>
      </w:r>
      <w:r w:rsidRPr="00C92A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директором ООО «МБК-Строй»</w:t>
      </w:r>
      <w:r w:rsidRPr="00C9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2112B" w:rsidRPr="00263BBC" w:rsidP="00A211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установил:</w:t>
      </w:r>
    </w:p>
    <w:p w:rsidR="00A2112B" w:rsidRPr="00263BBC" w:rsidP="00A211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12B" w:rsidRPr="00263BBC" w:rsidP="00A21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Нестерок В.В.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Pr="00C92A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ООО «МБК-Строй»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5011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представил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установленный срок расчет по страховым взносам за 6 месяцев 2023 года, срок представления которого не позднее 25 июля 2023 г.</w:t>
      </w:r>
      <w:r w:rsidRPr="00263B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В результате</w:t>
      </w:r>
      <w:r w:rsidRPr="00263B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чего допустил</w:t>
      </w:r>
      <w:r w:rsidRPr="00263B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нарушение, предусмотренное п.п.4 п.1 ст. 23, п.7 ст. 431  НК РФ. </w:t>
      </w:r>
    </w:p>
    <w:p w:rsidR="00A2112B" w:rsidRPr="00263BBC" w:rsidP="00A21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Нестерок В.В.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судебное заседание не явился, </w:t>
      </w:r>
      <w:r w:rsidRPr="0026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времени и месте рассмотрени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дела извещен</w:t>
      </w:r>
      <w:r w:rsidRPr="0026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судебной повесткой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ч. 2 ст. 25.1 КоАП РФ суд считает возможным рассмотреть дело в отсутствие должностного лица, которого считает извещенным о времени и месте судебного рассмотрения дела.</w:t>
      </w:r>
    </w:p>
    <w:p w:rsidR="00A2112B" w:rsidRPr="00263BBC" w:rsidP="00A21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доказательство виновности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Нестерок В.В.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суду представлены следующие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документы: </w:t>
      </w:r>
    </w:p>
    <w:p w:rsidR="00A2112B" w:rsidRPr="00263BBC" w:rsidP="00A21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14799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23.01.2024 г.; </w:t>
      </w:r>
    </w:p>
    <w:p w:rsidR="00A2112B" w:rsidRPr="00263BBC" w:rsidP="00A21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справка, согласно которой от </w:t>
      </w:r>
      <w:r w:rsidRPr="00C92A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ООО «МБК-Строй»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по страховым взносам за 6 месяцев 2023г. в налоговый орган не поступил;</w:t>
      </w:r>
    </w:p>
    <w:p w:rsidR="00A2112B" w:rsidRPr="00263BBC" w:rsidP="00A21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-выписка из Единого государственного реестра юридических лиц в отношении </w:t>
      </w:r>
      <w:r w:rsidRPr="00C92A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ООО «МБК-Строй»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12B" w:rsidRPr="00263BBC" w:rsidP="00A21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 w:rsidR="00A2112B" w:rsidRPr="00263BBC" w:rsidP="00A21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2112B" w:rsidRPr="00263BBC" w:rsidP="00A21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лицам: расчет по страховым взносам - не позднее 25-го числа месяца, следующего за расчетным (отчетным) периодом.</w:t>
      </w:r>
    </w:p>
    <w:p w:rsidR="00A2112B" w:rsidRPr="00263BBC" w:rsidP="00A21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2.4 Кодекса РФ об административных правонарушениях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2112B" w:rsidRPr="00263BBC" w:rsidP="00A21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именно руководитель организации является ответственным за своевременное представление расчета по страховым взносам в налоговый орган.</w:t>
      </w:r>
    </w:p>
    <w:p w:rsidR="00A2112B" w:rsidRPr="00263BBC" w:rsidP="00A21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квалифицирует действия должностного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Нестерок В.В.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ст. 15.5 Кодекса РФ об административных правонарушениях – нарушение установленных законодательством о налогах и сборах сроков представления расчета по страховым взносам в налоговый орган по месту учета. </w:t>
      </w:r>
    </w:p>
    <w:p w:rsidR="00A2112B" w:rsidRPr="00263BBC" w:rsidP="00A21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давности привлечения к административной ответственности не истек, протокол об административном правонарушении и другие материалы дела составлены в соответствии с требованиями закона, правомочным лицом.</w:t>
      </w:r>
    </w:p>
    <w:p w:rsidR="00A2112B" w:rsidRPr="00263BBC" w:rsidP="00A21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  </w:t>
      </w:r>
    </w:p>
    <w:p w:rsidR="00A2112B" w:rsidRPr="00263BBC" w:rsidP="00A21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делу, не имеется. </w:t>
      </w:r>
    </w:p>
    <w:p w:rsidR="006E1382" w:rsidRPr="00C92A1A" w:rsidP="006E1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5D28DA" w:rsidRPr="005D28DA" w:rsidP="005D2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8DA">
        <w:rPr>
          <w:rFonts w:ascii="Times New Roman" w:hAnsi="Times New Roman" w:cs="Times New Roman"/>
          <w:sz w:val="28"/>
          <w:szCs w:val="28"/>
        </w:rPr>
        <w:t xml:space="preserve">Обстоятельством, отягчающим ответственность лица, в отношении которого ведется производство по делу об административном правонарушении, является повторное совершение однородного правонарушения, поскольку </w:t>
      </w:r>
      <w:r>
        <w:rPr>
          <w:rFonts w:ascii="Times New Roman" w:hAnsi="Times New Roman" w:cs="Times New Roman"/>
          <w:sz w:val="28"/>
          <w:szCs w:val="28"/>
        </w:rPr>
        <w:t>Нестерок В.В.</w:t>
      </w:r>
      <w:r w:rsidRPr="005D28DA">
        <w:rPr>
          <w:rFonts w:ascii="Times New Roman" w:hAnsi="Times New Roman" w:cs="Times New Roman"/>
          <w:sz w:val="28"/>
          <w:szCs w:val="28"/>
        </w:rPr>
        <w:t xml:space="preserve"> привлекл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5D28DA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за аналогичное нарушение, по которому срок, предусмотренный ст. 4.6 КоАП РФ, не истек. </w:t>
      </w:r>
    </w:p>
    <w:p w:rsidR="00A2112B" w:rsidRPr="00263BBC" w:rsidP="00A21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вида и размера наказания суд учитывает характер и степень общественной опасности совершенного правонарушения, обстоятельства совершения, данные о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Нестерок В.В.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считает необходимым назначить наказание в виде штрафа. </w:t>
      </w:r>
    </w:p>
    <w:p w:rsidR="00A2112B" w:rsidRPr="00263BBC" w:rsidP="00A21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 изложенного,  руководствуясь  ст. 29.9-29.11 КоАП РФ, мировой судья</w:t>
      </w:r>
    </w:p>
    <w:p w:rsidR="00A2112B" w:rsidRPr="00263BBC" w:rsidP="00A211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A2112B" w:rsidRPr="00263BBC" w:rsidP="00A21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12B" w:rsidRPr="00263BBC" w:rsidP="00A21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Pr="00C92A1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Нестерок Владимира Владимировича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виновным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 ст. 15.5 КоАП РФ, и назначить наказание в виде административного штрафа в сумме 500 (пятьсот) рублей.</w:t>
      </w:r>
    </w:p>
    <w:p w:rsidR="00A2112B" w:rsidRPr="00263BBC" w:rsidP="00A21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720 116 01153 010005 140, УИН </w:t>
      </w:r>
      <w:r w:rsidRPr="00F75063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0412365400595002432415134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12B" w:rsidRPr="00263BBC" w:rsidP="00A21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Квитанцию об уплате штрафа необходимо предоставить в каб. 210 по ул. Гагарина, д. 9, г. Сургута, либо направить на электронный адрес: Surgut4@mirsud86.ru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A2112B" w:rsidRPr="00263BBC" w:rsidP="00A21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        </w:t>
      </w:r>
    </w:p>
    <w:p w:rsidR="00A2112B" w:rsidRPr="00263BBC" w:rsidP="00A21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Сургутский городской суд ХМАО-Югры в течение десяти суток со дня вручения или получения копии постановления через мирового судью судебного участка № 4 Сургутского судебного района города окружного значения Сургута.</w:t>
      </w:r>
    </w:p>
    <w:p w:rsidR="00A2112B" w:rsidRPr="00263BBC" w:rsidP="00A21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12B" w:rsidRPr="00263BBC" w:rsidP="00A21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И.А. Романова</w:t>
      </w:r>
    </w:p>
    <w:p w:rsidR="00A2112B" w:rsidRPr="00263BBC" w:rsidP="00A21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12B" w:rsidRPr="00263BBC" w:rsidP="00A21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A2112B" w:rsidP="00A2112B"/>
    <w:p w:rsidR="00A2112B" w:rsidP="00A2112B"/>
    <w:p w:rsidR="00B15531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2B"/>
    <w:rsid w:val="00263BBC"/>
    <w:rsid w:val="00501122"/>
    <w:rsid w:val="005D28DA"/>
    <w:rsid w:val="006E1382"/>
    <w:rsid w:val="00A2112B"/>
    <w:rsid w:val="00B15531"/>
    <w:rsid w:val="00C92A1A"/>
    <w:rsid w:val="00F7506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D2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